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DB" w:rsidRDefault="001C7952">
      <w:r>
        <w:t>To go with Lesson 1: Bobbin lace basics</w:t>
      </w:r>
    </w:p>
    <w:p w:rsidR="001C7952" w:rsidRDefault="001C7952">
      <w:r w:rsidRPr="00A718AA">
        <w:rPr>
          <w:b/>
        </w:rPr>
        <w:t>Hygiene</w:t>
      </w:r>
      <w:r>
        <w:t>, for lack of a better word:</w:t>
      </w:r>
    </w:p>
    <w:p w:rsidR="001C7952" w:rsidRDefault="001C7952" w:rsidP="001C7952">
      <w:pPr>
        <w:pStyle w:val="ListParagraph"/>
        <w:numPr>
          <w:ilvl w:val="0"/>
          <w:numId w:val="1"/>
        </w:numPr>
      </w:pPr>
      <w:r>
        <w:t>Clean hands</w:t>
      </w:r>
    </w:p>
    <w:p w:rsidR="001C7952" w:rsidRDefault="001C7952" w:rsidP="001C7952">
      <w:pPr>
        <w:pStyle w:val="ListParagraph"/>
        <w:numPr>
          <w:ilvl w:val="0"/>
          <w:numId w:val="1"/>
        </w:numPr>
      </w:pPr>
      <w:r>
        <w:t>No food &amp; drink over pillow (treat your pillow like a computer keyboard)</w:t>
      </w:r>
    </w:p>
    <w:p w:rsidR="001C7952" w:rsidRDefault="001C7952" w:rsidP="001C7952">
      <w:pPr>
        <w:pStyle w:val="ListParagraph"/>
        <w:numPr>
          <w:ilvl w:val="0"/>
          <w:numId w:val="1"/>
        </w:numPr>
      </w:pPr>
      <w:r>
        <w:t>Use a lint roller (pet-hair roller) or brush on your pillow after each project</w:t>
      </w:r>
    </w:p>
    <w:p w:rsidR="001C7952" w:rsidRDefault="001C7952" w:rsidP="001C7952">
      <w:pPr>
        <w:pStyle w:val="ListParagraph"/>
        <w:numPr>
          <w:ilvl w:val="0"/>
          <w:numId w:val="1"/>
        </w:numPr>
      </w:pPr>
      <w:r>
        <w:t>Cover your work in progress and even an empty pillow with a cloth when not in use</w:t>
      </w:r>
    </w:p>
    <w:p w:rsidR="001C7952" w:rsidRDefault="001C7952" w:rsidP="001C7952">
      <w:pPr>
        <w:pStyle w:val="ListParagraph"/>
        <w:numPr>
          <w:ilvl w:val="0"/>
          <w:numId w:val="1"/>
        </w:numPr>
      </w:pPr>
      <w:r>
        <w:t>Cover your pillow with a cloth even before pinning a pattern on it – skin oils will get on the fabric, which can be washed; pillow itself can’t be washed</w:t>
      </w:r>
    </w:p>
    <w:p w:rsidR="001C7952" w:rsidRDefault="001C7952" w:rsidP="001C7952">
      <w:pPr>
        <w:pStyle w:val="ListParagraph"/>
        <w:numPr>
          <w:ilvl w:val="0"/>
          <w:numId w:val="1"/>
        </w:numPr>
      </w:pPr>
      <w:r>
        <w:t>Don’t hold pins in your mouth</w:t>
      </w:r>
    </w:p>
    <w:p w:rsidR="001C7952" w:rsidRDefault="001C7952" w:rsidP="001C7952">
      <w:pPr>
        <w:pStyle w:val="ListParagraph"/>
        <w:numPr>
          <w:ilvl w:val="0"/>
          <w:numId w:val="1"/>
        </w:numPr>
      </w:pPr>
      <w:r>
        <w:t>Touch the threads as little as possible</w:t>
      </w:r>
    </w:p>
    <w:p w:rsidR="001C7952" w:rsidRDefault="001C7952" w:rsidP="001C7952">
      <w:pPr>
        <w:pStyle w:val="ListParagraph"/>
        <w:numPr>
          <w:ilvl w:val="0"/>
          <w:numId w:val="1"/>
        </w:numPr>
      </w:pPr>
      <w:r>
        <w:t>Keep cats out of your lace!!!!!!!!!!!!!!!!!!!!!!!!!!!!!!!!!!!!!!!!!!!!!!!!!!!!!!!!!</w:t>
      </w:r>
    </w:p>
    <w:p w:rsidR="001C7952" w:rsidRDefault="001C7952"/>
    <w:p w:rsidR="001C7952" w:rsidRPr="00A718AA" w:rsidRDefault="001C7952">
      <w:pPr>
        <w:rPr>
          <w:b/>
        </w:rPr>
      </w:pPr>
      <w:r w:rsidRPr="00A718AA">
        <w:rPr>
          <w:b/>
        </w:rPr>
        <w:t>Pattern Preparation:</w:t>
      </w:r>
    </w:p>
    <w:p w:rsidR="001C7952" w:rsidRDefault="001C7952" w:rsidP="00A718AA">
      <w:pPr>
        <w:pStyle w:val="ListParagraph"/>
        <w:numPr>
          <w:ilvl w:val="0"/>
          <w:numId w:val="2"/>
        </w:numPr>
      </w:pPr>
      <w:r>
        <w:t>Print or copy pattern onto cardstock in pale colors; make two copies while you’re at it, in different colors (pale blue, pale green, manila, pale gray, pale pink, pale yellow)</w:t>
      </w:r>
    </w:p>
    <w:p w:rsidR="001C7952" w:rsidRDefault="001C7952" w:rsidP="00A718AA">
      <w:pPr>
        <w:pStyle w:val="ListParagraph"/>
        <w:numPr>
          <w:ilvl w:val="0"/>
          <w:numId w:val="2"/>
        </w:numPr>
      </w:pPr>
      <w:r>
        <w:t>Choose cardstock colors that will contrast with thread you plan to use</w:t>
      </w:r>
    </w:p>
    <w:p w:rsidR="001C7952" w:rsidRDefault="001C7952" w:rsidP="00A718AA">
      <w:pPr>
        <w:pStyle w:val="ListParagraph"/>
        <w:numPr>
          <w:ilvl w:val="0"/>
          <w:numId w:val="2"/>
        </w:numPr>
      </w:pPr>
      <w:r>
        <w:t>Mark anything that needs to be marked (seldom needed)</w:t>
      </w:r>
    </w:p>
    <w:p w:rsidR="001C7952" w:rsidRDefault="001C7952" w:rsidP="00A718AA">
      <w:pPr>
        <w:pStyle w:val="ListParagraph"/>
        <w:numPr>
          <w:ilvl w:val="0"/>
          <w:numId w:val="2"/>
        </w:numPr>
      </w:pPr>
      <w:r>
        <w:t>Cover pattern with clear Contact Paper; trim.</w:t>
      </w:r>
    </w:p>
    <w:p w:rsidR="00A718AA" w:rsidRDefault="00A718AA" w:rsidP="00A718AA">
      <w:pPr>
        <w:pStyle w:val="ListParagraph"/>
        <w:numPr>
          <w:ilvl w:val="0"/>
          <w:numId w:val="2"/>
        </w:numPr>
      </w:pPr>
      <w:r>
        <w:t>To prick pattern, put a piece of cork-board under it; otherwise prick on pillow</w:t>
      </w:r>
    </w:p>
    <w:p w:rsidR="001C7952" w:rsidRDefault="001C7952" w:rsidP="00A718AA">
      <w:pPr>
        <w:pStyle w:val="ListParagraph"/>
        <w:numPr>
          <w:ilvl w:val="0"/>
          <w:numId w:val="2"/>
        </w:numPr>
      </w:pPr>
      <w:r>
        <w:t>Prick pattern using sharp needle in pricker</w:t>
      </w:r>
      <w:r w:rsidR="00A718AA">
        <w:t xml:space="preserve"> (not a ballpoint needle)</w:t>
      </w:r>
      <w:r>
        <w:t>; keep needle vertical. Hold pattern up to light to check for spots you missed.</w:t>
      </w:r>
    </w:p>
    <w:p w:rsidR="001C7952" w:rsidRDefault="001C7952" w:rsidP="00A718AA">
      <w:pPr>
        <w:pStyle w:val="ListParagraph"/>
        <w:numPr>
          <w:ilvl w:val="0"/>
          <w:numId w:val="2"/>
        </w:numPr>
      </w:pPr>
      <w:r>
        <w:t>Position pattern on pillow with the bottom edge at least 8” from the bottom edge of pillow. This is important!</w:t>
      </w:r>
    </w:p>
    <w:p w:rsidR="00A718AA" w:rsidRDefault="00A718AA" w:rsidP="00A718AA"/>
    <w:p w:rsidR="00A718AA" w:rsidRDefault="00A718AA" w:rsidP="00A718AA">
      <w:r w:rsidRPr="00A718AA">
        <w:rPr>
          <w:b/>
        </w:rPr>
        <w:t>Winding Bobbins</w:t>
      </w:r>
      <w:r>
        <w:t>:</w:t>
      </w:r>
    </w:p>
    <w:p w:rsidR="00A718AA" w:rsidRPr="00187AA8" w:rsidRDefault="00A718AA" w:rsidP="00187AA8">
      <w:pPr>
        <w:pStyle w:val="ListParagraph"/>
        <w:numPr>
          <w:ilvl w:val="0"/>
          <w:numId w:val="3"/>
        </w:numPr>
      </w:pPr>
      <w:r w:rsidRPr="00187AA8">
        <w:t xml:space="preserve">Choose thread with an S-twist (fibers twist to the right)   </w:t>
      </w:r>
      <w:r w:rsidR="00187AA8">
        <w:t>\\\\\\S\\\\\\</w:t>
      </w:r>
    </w:p>
    <w:p w:rsidR="00A718AA" w:rsidRPr="00187AA8" w:rsidRDefault="00A718AA" w:rsidP="00187AA8">
      <w:pPr>
        <w:pStyle w:val="ListParagraph"/>
        <w:numPr>
          <w:ilvl w:val="0"/>
          <w:numId w:val="3"/>
        </w:numPr>
      </w:pPr>
      <w:r w:rsidRPr="00187AA8">
        <w:t xml:space="preserve">(FYI, the opposite of S-twist is Z-twist: </w:t>
      </w:r>
      <w:r w:rsidR="00187AA8">
        <w:t>//////Z//////)</w:t>
      </w:r>
    </w:p>
    <w:p w:rsidR="00A718AA" w:rsidRPr="00187AA8" w:rsidRDefault="00A718AA" w:rsidP="00187AA8">
      <w:pPr>
        <w:pStyle w:val="ListParagraph"/>
        <w:numPr>
          <w:ilvl w:val="0"/>
          <w:numId w:val="3"/>
        </w:numPr>
      </w:pPr>
      <w:r w:rsidRPr="00187AA8">
        <w:t xml:space="preserve">Use either hand, but be sure </w:t>
      </w:r>
      <w:r w:rsidRPr="00187AA8">
        <w:rPr>
          <w:b/>
        </w:rPr>
        <w:t>thread is going on clockwise</w:t>
      </w:r>
      <w:r w:rsidRPr="00187AA8">
        <w:t xml:space="preserve"> as you look straight down at the top of the bobbin</w:t>
      </w:r>
      <w:bookmarkStart w:id="0" w:name="_GoBack"/>
      <w:bookmarkEnd w:id="0"/>
    </w:p>
    <w:p w:rsidR="00A718AA" w:rsidRPr="00187AA8" w:rsidRDefault="00A718AA" w:rsidP="00187AA8">
      <w:pPr>
        <w:pStyle w:val="ListParagraph"/>
        <w:numPr>
          <w:ilvl w:val="0"/>
          <w:numId w:val="3"/>
        </w:numPr>
      </w:pPr>
      <w:r w:rsidRPr="00187AA8">
        <w:t xml:space="preserve">Likewise, the hitch can be put in using either hand, but the end result must </w:t>
      </w:r>
      <w:r w:rsidR="00187AA8" w:rsidRPr="00187AA8">
        <w:t>match the diagram or picture included in your lessons.</w:t>
      </w:r>
    </w:p>
    <w:sectPr w:rsidR="00A718AA" w:rsidRPr="00187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79A5"/>
    <w:multiLevelType w:val="hybridMultilevel"/>
    <w:tmpl w:val="15E4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859D5"/>
    <w:multiLevelType w:val="hybridMultilevel"/>
    <w:tmpl w:val="1BFA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6457B"/>
    <w:multiLevelType w:val="hybridMultilevel"/>
    <w:tmpl w:val="70D2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52"/>
    <w:rsid w:val="00113308"/>
    <w:rsid w:val="00187AA8"/>
    <w:rsid w:val="001C7952"/>
    <w:rsid w:val="009A5B55"/>
    <w:rsid w:val="00A718AA"/>
    <w:rsid w:val="00B5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D812A-8108-43E6-957B-C4CBE33C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2017-04-26T20:08:00Z</dcterms:created>
  <dcterms:modified xsi:type="dcterms:W3CDTF">2017-04-26T20:32:00Z</dcterms:modified>
</cp:coreProperties>
</file>