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5E5" w:rsidRDefault="00174ED6" w:rsidP="007E573F">
      <w:pPr>
        <w:pStyle w:val="NoSpacing"/>
        <w:rPr>
          <w:b/>
        </w:rPr>
      </w:pPr>
      <w:r w:rsidRPr="007E573F">
        <w:rPr>
          <w:b/>
        </w:rPr>
        <w:t>How much thread do I need?</w:t>
      </w:r>
    </w:p>
    <w:p w:rsidR="007E573F" w:rsidRPr="007E573F" w:rsidRDefault="007E573F" w:rsidP="007E573F">
      <w:pPr>
        <w:pStyle w:val="NoSpacing"/>
        <w:rPr>
          <w:b/>
        </w:rPr>
      </w:pPr>
      <w:bookmarkStart w:id="0" w:name="_GoBack"/>
      <w:bookmarkEnd w:id="0"/>
    </w:p>
    <w:p w:rsidR="00174ED6" w:rsidRDefault="00174ED6" w:rsidP="007E573F">
      <w:pPr>
        <w:pStyle w:val="NoSpacing"/>
      </w:pPr>
      <w:r w:rsidRPr="007E573F">
        <w:rPr>
          <w:b/>
        </w:rPr>
        <w:t>Continuous lace</w:t>
      </w:r>
      <w:r>
        <w:t>, such as pillowcase edgings, made as long as possible: Wind all your bobbins full, but not wider than the widest part of the bobbin. As you near the end of the wound threads, look to see that they are not all running out at the same time. If they are, start replacing bobbins one at a time so you don’t have one giant thick spot in your work.</w:t>
      </w:r>
    </w:p>
    <w:p w:rsidR="00174ED6" w:rsidRDefault="00174ED6" w:rsidP="007E573F">
      <w:pPr>
        <w:pStyle w:val="NoSpacing"/>
      </w:pPr>
    </w:p>
    <w:p w:rsidR="00174ED6" w:rsidRDefault="00174ED6" w:rsidP="007E573F">
      <w:pPr>
        <w:pStyle w:val="NoSpacing"/>
      </w:pPr>
      <w:r w:rsidRPr="007E573F">
        <w:rPr>
          <w:b/>
        </w:rPr>
        <w:t>Finite lace</w:t>
      </w:r>
      <w:r>
        <w:t>, such as bookmarks, doilies, picture frames, “made in one go:”</w:t>
      </w:r>
    </w:p>
    <w:p w:rsidR="00174ED6" w:rsidRDefault="00174ED6" w:rsidP="007E573F">
      <w:pPr>
        <w:pStyle w:val="NoSpacing"/>
      </w:pPr>
      <w:r>
        <w:t xml:space="preserve">Rule of thumb is that grounds take 3 times the finished length of the project, per bobbin, and workers take 7 times the finished length of the project, per bobbin. </w:t>
      </w:r>
    </w:p>
    <w:p w:rsidR="00174ED6" w:rsidRDefault="00174ED6" w:rsidP="007E573F">
      <w:pPr>
        <w:pStyle w:val="NoSpacing"/>
      </w:pPr>
      <w:r>
        <w:t xml:space="preserve">If you use thicker thread than recommended by the designer, add a bit more. If you enlarge the pattern, you will need more too. Figure out the percentage of size increase, and use that as a guide to increase your needed thread length. If you have enlarged the pattern </w:t>
      </w:r>
      <w:r w:rsidRPr="00174ED6">
        <w:rPr>
          <w:i/>
        </w:rPr>
        <w:t>and</w:t>
      </w:r>
      <w:r>
        <w:t xml:space="preserve"> used thicker thread, take both types of change into consideration. It’s preferable to not run out of thread!</w:t>
      </w:r>
    </w:p>
    <w:p w:rsidR="00174ED6" w:rsidRDefault="00174ED6" w:rsidP="007E573F">
      <w:pPr>
        <w:pStyle w:val="NoSpacing"/>
      </w:pPr>
    </w:p>
    <w:p w:rsidR="00174ED6" w:rsidRDefault="00174ED6" w:rsidP="007E573F">
      <w:pPr>
        <w:pStyle w:val="NoSpacing"/>
      </w:pPr>
      <w:r w:rsidRPr="007E573F">
        <w:rPr>
          <w:b/>
        </w:rPr>
        <w:t>For the lessons</w:t>
      </w:r>
      <w:r w:rsidRPr="00174ED6">
        <w:t xml:space="preserve"> we do</w:t>
      </w:r>
      <w:r>
        <w:t>, unless specifically stated, one yard per bobbin is sufficient. (A yard can be quickly measured by stretching one arm out the side, and measuring from your fingertips to your nose.) If you think you have short arms, give yourself a bit more. Another handy approximate measure is to use your pillow width. Generally, two pillow widths will be about one yard.</w:t>
      </w:r>
    </w:p>
    <w:sectPr w:rsidR="00174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D6"/>
    <w:rsid w:val="00174ED6"/>
    <w:rsid w:val="002835E5"/>
    <w:rsid w:val="007E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CDAAA-110D-4E39-94B3-BE9511E5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Jenkins</dc:creator>
  <cp:keywords/>
  <dc:description/>
  <cp:lastModifiedBy>Sally Jenkins</cp:lastModifiedBy>
  <cp:revision>1</cp:revision>
  <dcterms:created xsi:type="dcterms:W3CDTF">2018-07-23T20:23:00Z</dcterms:created>
  <dcterms:modified xsi:type="dcterms:W3CDTF">2018-07-23T20:35:00Z</dcterms:modified>
</cp:coreProperties>
</file>